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9688B" w:rsidTr="00C9688B">
        <w:tc>
          <w:tcPr>
            <w:tcW w:w="3192" w:type="dxa"/>
          </w:tcPr>
          <w:p w:rsidR="00C9688B" w:rsidRDefault="00C9688B">
            <w:r>
              <w:t>Page Number</w:t>
            </w:r>
          </w:p>
        </w:tc>
        <w:tc>
          <w:tcPr>
            <w:tcW w:w="3192" w:type="dxa"/>
          </w:tcPr>
          <w:p w:rsidR="00C9688B" w:rsidRDefault="00C9688B">
            <w:r>
              <w:t>New Version</w:t>
            </w:r>
          </w:p>
        </w:tc>
        <w:tc>
          <w:tcPr>
            <w:tcW w:w="3192" w:type="dxa"/>
          </w:tcPr>
          <w:p w:rsidR="00C9688B" w:rsidRDefault="00C9688B">
            <w:r>
              <w:t>Old Version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</w:t>
            </w:r>
          </w:p>
        </w:tc>
        <w:tc>
          <w:tcPr>
            <w:tcW w:w="3192" w:type="dxa"/>
          </w:tcPr>
          <w:p w:rsidR="00C9688B" w:rsidRDefault="00C9688B">
            <w:r>
              <w:t>Title Slide</w:t>
            </w:r>
          </w:p>
        </w:tc>
        <w:tc>
          <w:tcPr>
            <w:tcW w:w="3192" w:type="dxa"/>
          </w:tcPr>
          <w:p w:rsidR="00C9688B" w:rsidRDefault="00C9688B">
            <w:r>
              <w:t>Title Slide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2</w:t>
            </w:r>
          </w:p>
        </w:tc>
        <w:tc>
          <w:tcPr>
            <w:tcW w:w="3192" w:type="dxa"/>
          </w:tcPr>
          <w:p w:rsidR="00C9688B" w:rsidRDefault="00C9688B">
            <w:r>
              <w:t>Learning Objectives</w:t>
            </w:r>
          </w:p>
        </w:tc>
        <w:tc>
          <w:tcPr>
            <w:tcW w:w="3192" w:type="dxa"/>
          </w:tcPr>
          <w:p w:rsidR="00C9688B" w:rsidRDefault="00C9688B">
            <w:r>
              <w:t>Learning Objective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3</w:t>
            </w:r>
          </w:p>
        </w:tc>
        <w:tc>
          <w:tcPr>
            <w:tcW w:w="3192" w:type="dxa"/>
          </w:tcPr>
          <w:p w:rsidR="00C9688B" w:rsidRDefault="00C9688B">
            <w:r>
              <w:t>Classic Legacy Figure</w:t>
            </w:r>
          </w:p>
        </w:tc>
        <w:tc>
          <w:tcPr>
            <w:tcW w:w="3192" w:type="dxa"/>
          </w:tcPr>
          <w:p w:rsidR="00C9688B" w:rsidRDefault="00C9688B">
            <w:r>
              <w:t>Classic Legacy Figure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4</w:t>
            </w:r>
          </w:p>
        </w:tc>
        <w:tc>
          <w:tcPr>
            <w:tcW w:w="3192" w:type="dxa"/>
          </w:tcPr>
          <w:p w:rsidR="00C9688B" w:rsidRDefault="00C9688B">
            <w:proofErr w:type="spellStart"/>
            <w:r>
              <w:t>Himawari</w:t>
            </w:r>
            <w:proofErr w:type="spellEnd"/>
            <w:r>
              <w:t xml:space="preserve"> Data</w:t>
            </w:r>
          </w:p>
        </w:tc>
        <w:tc>
          <w:tcPr>
            <w:tcW w:w="3192" w:type="dxa"/>
          </w:tcPr>
          <w:p w:rsidR="00C9688B" w:rsidRDefault="00C9688B">
            <w:proofErr w:type="spellStart"/>
            <w:r>
              <w:t>Himawari</w:t>
            </w:r>
            <w:proofErr w:type="spellEnd"/>
            <w:r>
              <w:t xml:space="preserve"> Data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5</w:t>
            </w:r>
          </w:p>
        </w:tc>
        <w:tc>
          <w:tcPr>
            <w:tcW w:w="3192" w:type="dxa"/>
          </w:tcPr>
          <w:p w:rsidR="00C9688B" w:rsidRDefault="00C9688B">
            <w:r>
              <w:t>G16 data over the Carolinas, BTD and Night Time Micro RGB</w:t>
            </w:r>
          </w:p>
        </w:tc>
        <w:tc>
          <w:tcPr>
            <w:tcW w:w="3192" w:type="dxa"/>
          </w:tcPr>
          <w:p w:rsidR="00C9688B" w:rsidRDefault="00C9688B">
            <w:r>
              <w:t xml:space="preserve">G13 BTD imagery with PIT (mid-level stratus) and CRP  (fog) highlighted with same enhancements 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6</w:t>
            </w:r>
          </w:p>
        </w:tc>
        <w:tc>
          <w:tcPr>
            <w:tcW w:w="3192" w:type="dxa"/>
          </w:tcPr>
          <w:p w:rsidR="00C9688B" w:rsidRDefault="00C9688B">
            <w:r>
              <w:t>How is IFR Probability computed? (Old slide 7)</w:t>
            </w:r>
          </w:p>
        </w:tc>
        <w:tc>
          <w:tcPr>
            <w:tcW w:w="3192" w:type="dxa"/>
          </w:tcPr>
          <w:p w:rsidR="00C9688B" w:rsidRDefault="00C9688B">
            <w:r>
              <w:t>Why choose IFR conditions as a way to diagnose fog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7</w:t>
            </w:r>
          </w:p>
        </w:tc>
        <w:tc>
          <w:tcPr>
            <w:tcW w:w="3192" w:type="dxa"/>
          </w:tcPr>
          <w:p w:rsidR="00C9688B" w:rsidRDefault="00C9688B">
            <w:r>
              <w:t>Why Choose IFR conditions? (Old slide 6)</w:t>
            </w:r>
          </w:p>
        </w:tc>
        <w:tc>
          <w:tcPr>
            <w:tcW w:w="3192" w:type="dxa"/>
          </w:tcPr>
          <w:p w:rsidR="00C9688B" w:rsidRDefault="00C9688B">
            <w:r>
              <w:t>How is IFR Probability computed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8</w:t>
            </w:r>
          </w:p>
        </w:tc>
        <w:tc>
          <w:tcPr>
            <w:tcW w:w="3192" w:type="dxa"/>
          </w:tcPr>
          <w:p w:rsidR="00C9688B" w:rsidRDefault="00C9688B">
            <w:r>
              <w:t>Slide 5 with IFR probability replacing Night Time RGB</w:t>
            </w:r>
          </w:p>
        </w:tc>
        <w:tc>
          <w:tcPr>
            <w:tcW w:w="3192" w:type="dxa"/>
          </w:tcPr>
          <w:p w:rsidR="00C9688B" w:rsidRDefault="00C9688B">
            <w:r>
              <w:t>IFR Probability using G13 example (deleted)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9</w:t>
            </w:r>
          </w:p>
        </w:tc>
        <w:tc>
          <w:tcPr>
            <w:tcW w:w="3192" w:type="dxa"/>
          </w:tcPr>
          <w:p w:rsidR="00C9688B" w:rsidRDefault="00C9688B">
            <w:r>
              <w:t>MVFR/IFR/LIFR/Cloud Thickness over Maine</w:t>
            </w:r>
          </w:p>
        </w:tc>
        <w:tc>
          <w:tcPr>
            <w:tcW w:w="3192" w:type="dxa"/>
          </w:tcPr>
          <w:p w:rsidR="00C9688B" w:rsidRDefault="00C9688B">
            <w:r>
              <w:t>MVFR/IFR/Low IFR/Cloud Thickness over TX (deleted)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10</w:t>
            </w:r>
          </w:p>
        </w:tc>
        <w:tc>
          <w:tcPr>
            <w:tcW w:w="3192" w:type="dxa"/>
          </w:tcPr>
          <w:p w:rsidR="00C9688B" w:rsidRDefault="00C9688B">
            <w:r>
              <w:t>Valley Effect shows up in G16 over WI/IA</w:t>
            </w:r>
          </w:p>
        </w:tc>
        <w:tc>
          <w:tcPr>
            <w:tcW w:w="3192" w:type="dxa"/>
          </w:tcPr>
          <w:p w:rsidR="00C9688B" w:rsidRDefault="00C9688B">
            <w:r>
              <w:t>MODIS used to find small river fog (deleted)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11</w:t>
            </w:r>
          </w:p>
        </w:tc>
        <w:tc>
          <w:tcPr>
            <w:tcW w:w="3192" w:type="dxa"/>
          </w:tcPr>
          <w:p w:rsidR="00C9688B" w:rsidRDefault="00C9688B">
            <w:r>
              <w:t>G16 BTD/IFR Probability over Idaho showing effects of Cirrus</w:t>
            </w:r>
          </w:p>
        </w:tc>
        <w:tc>
          <w:tcPr>
            <w:tcW w:w="3192" w:type="dxa"/>
          </w:tcPr>
          <w:p w:rsidR="00C9688B" w:rsidRDefault="00C9688B">
            <w:r>
              <w:t>Scatterplot for Cloud Thickness Fog Dissipation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12</w:t>
            </w:r>
          </w:p>
        </w:tc>
        <w:tc>
          <w:tcPr>
            <w:tcW w:w="3192" w:type="dxa"/>
          </w:tcPr>
          <w:p w:rsidR="00C9688B" w:rsidRDefault="00C9688B">
            <w:r>
              <w:t>Scatterplot for Cloud Thickness/Fog Dissipation time (Old slide 11)</w:t>
            </w:r>
          </w:p>
        </w:tc>
        <w:tc>
          <w:tcPr>
            <w:tcW w:w="3192" w:type="dxa"/>
          </w:tcPr>
          <w:p w:rsidR="00C9688B" w:rsidRDefault="00C9688B">
            <w:r>
              <w:t>G13 Cloud Thickness/Dissipation example over NC (deleted)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13</w:t>
            </w:r>
          </w:p>
        </w:tc>
        <w:tc>
          <w:tcPr>
            <w:tcW w:w="3192" w:type="dxa"/>
          </w:tcPr>
          <w:p w:rsidR="00C9688B" w:rsidRDefault="00C9688B">
            <w:r>
              <w:t>Fog Dissipation example over Florida</w:t>
            </w:r>
          </w:p>
        </w:tc>
        <w:tc>
          <w:tcPr>
            <w:tcW w:w="3192" w:type="dxa"/>
          </w:tcPr>
          <w:p w:rsidR="00C9688B" w:rsidRDefault="00C9688B">
            <w:r>
              <w:t>Forecast Models used as part of IFR Probability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14</w:t>
            </w:r>
          </w:p>
        </w:tc>
        <w:tc>
          <w:tcPr>
            <w:tcW w:w="3192" w:type="dxa"/>
          </w:tcPr>
          <w:p w:rsidR="00C9688B" w:rsidRDefault="00C9688B">
            <w:r>
              <w:t>Forecast Models used as part of IFR Probability (Old slide 13)</w:t>
            </w:r>
          </w:p>
        </w:tc>
        <w:tc>
          <w:tcPr>
            <w:tcW w:w="3192" w:type="dxa"/>
          </w:tcPr>
          <w:p w:rsidR="00C9688B" w:rsidRDefault="00C9688B">
            <w:r>
              <w:t>Example of Stray Light (deleted)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15</w:t>
            </w:r>
          </w:p>
        </w:tc>
        <w:tc>
          <w:tcPr>
            <w:tcW w:w="3192" w:type="dxa"/>
          </w:tcPr>
          <w:p w:rsidR="00C9688B" w:rsidRDefault="00C9688B">
            <w:r>
              <w:t>Day/Night discontinuities</w:t>
            </w:r>
          </w:p>
        </w:tc>
        <w:tc>
          <w:tcPr>
            <w:tcW w:w="3192" w:type="dxa"/>
          </w:tcPr>
          <w:p w:rsidR="00C9688B" w:rsidRDefault="00C9688B">
            <w:r>
              <w:t>Day/Night Discontinuities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16</w:t>
            </w:r>
          </w:p>
        </w:tc>
        <w:tc>
          <w:tcPr>
            <w:tcW w:w="3192" w:type="dxa"/>
          </w:tcPr>
          <w:p w:rsidR="00C9688B" w:rsidRDefault="00C9688B">
            <w:r>
              <w:t>Fog Dissipation at 5-minute routine CONUS scanning intervals</w:t>
            </w:r>
          </w:p>
        </w:tc>
        <w:tc>
          <w:tcPr>
            <w:tcW w:w="3192" w:type="dxa"/>
          </w:tcPr>
          <w:p w:rsidR="00C9688B" w:rsidRDefault="00C9688B">
            <w:r>
              <w:t>Fog Dissipation:  15-minute (G13) vs. 1-minute (deleted)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17</w:t>
            </w:r>
          </w:p>
        </w:tc>
        <w:tc>
          <w:tcPr>
            <w:tcW w:w="3192" w:type="dxa"/>
          </w:tcPr>
          <w:p w:rsidR="00C9688B" w:rsidRDefault="00C9688B">
            <w:r>
              <w:t>Statistics (CSI) for IFR Probability and BTD</w:t>
            </w:r>
          </w:p>
        </w:tc>
        <w:tc>
          <w:tcPr>
            <w:tcW w:w="3192" w:type="dxa"/>
          </w:tcPr>
          <w:p w:rsidR="00C9688B" w:rsidRDefault="00C9688B">
            <w:r>
              <w:t>Statistics (CSI) for IFR Probability and BTD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18</w:t>
            </w:r>
          </w:p>
        </w:tc>
        <w:tc>
          <w:tcPr>
            <w:tcW w:w="3192" w:type="dxa"/>
          </w:tcPr>
          <w:p w:rsidR="00C9688B" w:rsidRDefault="00C9688B">
            <w:r>
              <w:t>Summary thoughts</w:t>
            </w:r>
          </w:p>
        </w:tc>
        <w:tc>
          <w:tcPr>
            <w:tcW w:w="3192" w:type="dxa"/>
          </w:tcPr>
          <w:p w:rsidR="00C9688B" w:rsidRDefault="00C9688B">
            <w:r>
              <w:t>Summary Thoughts</w:t>
            </w:r>
          </w:p>
        </w:tc>
      </w:tr>
      <w:tr w:rsidR="00C9688B" w:rsidTr="00C9688B">
        <w:tc>
          <w:tcPr>
            <w:tcW w:w="3192" w:type="dxa"/>
          </w:tcPr>
          <w:p w:rsidR="00C9688B" w:rsidRDefault="00C9688B">
            <w:r>
              <w:t>19</w:t>
            </w:r>
          </w:p>
        </w:tc>
        <w:tc>
          <w:tcPr>
            <w:tcW w:w="3192" w:type="dxa"/>
          </w:tcPr>
          <w:p w:rsidR="00C9688B" w:rsidRDefault="00C9688B">
            <w:r>
              <w:t>Internet resources</w:t>
            </w:r>
          </w:p>
        </w:tc>
        <w:tc>
          <w:tcPr>
            <w:tcW w:w="3192" w:type="dxa"/>
          </w:tcPr>
          <w:p w:rsidR="00C9688B" w:rsidRDefault="00C9688B">
            <w:r>
              <w:t>Internet resources</w:t>
            </w:r>
            <w:bookmarkStart w:id="0" w:name="_GoBack"/>
            <w:bookmarkEnd w:id="0"/>
          </w:p>
        </w:tc>
      </w:tr>
    </w:tbl>
    <w:p w:rsidR="00FB7A7E" w:rsidRDefault="00C9688B"/>
    <w:sectPr w:rsidR="00FB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8B"/>
    <w:rsid w:val="00C9688B"/>
    <w:rsid w:val="00D44C67"/>
    <w:rsid w:val="00D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Lindstrom</dc:creator>
  <cp:lastModifiedBy>Scott Lindstrom</cp:lastModifiedBy>
  <cp:revision>1</cp:revision>
  <dcterms:created xsi:type="dcterms:W3CDTF">2018-10-18T13:39:00Z</dcterms:created>
  <dcterms:modified xsi:type="dcterms:W3CDTF">2018-10-18T14:17:00Z</dcterms:modified>
</cp:coreProperties>
</file>